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72" w:rsidRPr="004712C1" w:rsidRDefault="004712C1" w:rsidP="00471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  <w:t>KLAUZULA  INFORMACYJNA</w:t>
      </w:r>
    </w:p>
    <w:p w:rsidR="004712C1" w:rsidRDefault="004712C1" w:rsidP="0097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61B87" w:rsidRDefault="00FF1DAB" w:rsidP="0097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Uprzejmie informujemy, iż administratorem danych osobowych przekazywanych </w:t>
      </w:r>
      <w:r w:rsidR="00E42C5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Regionalnemu Centrum Krwiodawstwa i Krwiolecznictwa w Raciborzu </w:t>
      </w:r>
      <w:r w:rsidR="004712C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związku </w:t>
      </w:r>
      <w:r w:rsidR="004712C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z postępowaniem rekrutacyjnym</w:t>
      </w:r>
      <w:r w:rsidR="00E42C5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jest </w:t>
      </w:r>
      <w:r w:rsidR="00E42C5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Regionalne</w:t>
      </w:r>
      <w:r w:rsidR="00E42C54" w:rsidRPr="00E42C5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Centrum Krwiodawstwa i Krwiolecznictwa w Raciborzu</w:t>
      </w:r>
      <w:r w:rsidR="00975A72"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</w:t>
      </w:r>
      <w:r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Wszelkie dane osobowe wykorzystywane są  wyłącznie na potrzeby realizacji </w:t>
      </w:r>
      <w:r w:rsidR="004712C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rekrutacji, a w szczególności do </w:t>
      </w:r>
      <w:r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wypełnienia obowiązku prawnego (formalnego) w związku </w:t>
      </w:r>
      <w:r w:rsidR="004712C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z wymogami określonymi w</w:t>
      </w:r>
      <w:r w:rsidR="00E9195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4712C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rozporządzeniu</w:t>
      </w:r>
      <w:r w:rsidR="004712C1"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Parlamentu Europejskiego i Rady (UE) 2016/679 z 27 kwietnia 2016 r. w sprawie ochrony osób fizycznych w związku </w:t>
      </w:r>
      <w:r w:rsidR="004712C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4712C1"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 przetwarzaniem danych osobowych i w sprawie swobodnego przepływu takich danych oraz uchylenia dyrektywy 95/46/WE (ogólne ro</w:t>
      </w:r>
      <w:r w:rsidR="004712C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zporządzenie o ochronie danych)</w:t>
      </w:r>
      <w:r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="004712C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</w:t>
      </w:r>
      <w:r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celów wynikających z </w:t>
      </w:r>
      <w:r w:rsidR="00961B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art. 9 ust. 2 lit. B ww. rozporządzenia</w:t>
      </w:r>
      <w:r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</w:t>
      </w:r>
    </w:p>
    <w:p w:rsidR="00FF1DAB" w:rsidRPr="00975A72" w:rsidRDefault="00FF1DAB" w:rsidP="0097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 osobowe nie są przekazywane do państw trzecich, organizacji międzynarodowych.</w:t>
      </w:r>
    </w:p>
    <w:p w:rsidR="00FF1DAB" w:rsidRPr="00975A72" w:rsidRDefault="00FF1DAB" w:rsidP="0097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09761E" w:rsidRDefault="00FF1DAB" w:rsidP="0097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 osobowe przetwarzane są</w:t>
      </w:r>
      <w:r w:rsidR="00587C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 czasu</w:t>
      </w:r>
      <w:r w:rsidR="0009761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</w:t>
      </w:r>
    </w:p>
    <w:p w:rsidR="00587CDF" w:rsidRPr="00587CDF" w:rsidRDefault="00587CDF" w:rsidP="00587CD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przypadku kandydata, który zostanie wyłoniony w procesie rekrutacji zostaną włączone do jego akt osobowych, a po zakończonym zatr</w:t>
      </w:r>
      <w:r w:rsidR="00C82B9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udnieniu zostaną zniszczone po 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0 latach;</w:t>
      </w:r>
    </w:p>
    <w:p w:rsidR="0009761E" w:rsidRPr="00587CDF" w:rsidRDefault="00587CDF" w:rsidP="00587CD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przypadku kandydatów nie spełniających</w:t>
      </w:r>
      <w:r w:rsidR="0009761E" w:rsidRPr="00587C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wymogów formalnych zostaną udostępnione kandydatom do odbioru w ciągu 5 dni roboczych od daty ogłoszenia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09761E" w:rsidRPr="00587C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BIP listy osób spełniających wymagania formalne. W przypadku ich nieodebrania zostaną komisyjnie zniszczone;</w:t>
      </w:r>
    </w:p>
    <w:p w:rsidR="0009761E" w:rsidRPr="00587CDF" w:rsidRDefault="00587CDF" w:rsidP="00587CD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przypadku</w:t>
      </w:r>
      <w:r w:rsidR="0009761E" w:rsidRPr="00587C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osób zakwalifikowanych do kolejnego etapu naboru</w:t>
      </w:r>
      <w:r w:rsidR="007B222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w razie nieodebrania,</w:t>
      </w:r>
      <w:r w:rsidR="0009761E" w:rsidRPr="00587CD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zostaną zniszczone </w:t>
      </w:r>
      <w:r w:rsidR="007B2229" w:rsidRPr="0009761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09761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 3 miesiącach od daty zat</w:t>
      </w:r>
      <w:r w:rsidR="007B222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rudnienia wyłonionego kandydata.</w:t>
      </w:r>
    </w:p>
    <w:p w:rsidR="00FF1DAB" w:rsidRPr="00975A72" w:rsidRDefault="00FF1DAB" w:rsidP="0097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FF1DAB" w:rsidRPr="00975A72" w:rsidRDefault="00FF1DAB" w:rsidP="0097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Osoba, której dane osobowe dotyczą, ma prawo do żądania od administratora dostępu do danych osobowych jej dotyczących, ich sprostowania, usunięcia lub ograniczenia przetwarzania,</w:t>
      </w:r>
      <w:r w:rsidR="00975A72"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wniesienia sprzeciwu wobec przetwarzania, a także przenoszenia danych </w:t>
      </w:r>
      <w:r w:rsidR="007B222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 cofnięcia udzielonej zgody na </w:t>
      </w:r>
      <w:r w:rsidR="00975A72"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przetwarzanie danych osobowych. </w:t>
      </w:r>
      <w:r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Nadto osobie przysługuje prawo wniesienia skargi do Prezesa Urzędu Ochrony Danych Osobowych.</w:t>
      </w:r>
    </w:p>
    <w:p w:rsidR="00FF1DAB" w:rsidRDefault="00FF1DAB" w:rsidP="0097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75A7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CD28D8" w:rsidRDefault="00CD28D8" w:rsidP="0097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D28D8" w:rsidRDefault="00CD28D8" w:rsidP="0097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Potwierdzenie zapoznania się z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  <w:t>Klauzulą informacyjną:</w:t>
      </w:r>
    </w:p>
    <w:p w:rsidR="00CD28D8" w:rsidRDefault="00CD28D8" w:rsidP="0097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</w:p>
    <w:p w:rsidR="00CD28D8" w:rsidRDefault="00CD28D8" w:rsidP="0097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</w:p>
    <w:p w:rsidR="00CD28D8" w:rsidRDefault="00CD28D8" w:rsidP="0097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l-PL"/>
        </w:rPr>
      </w:pPr>
    </w:p>
    <w:p w:rsidR="00CD28D8" w:rsidRDefault="00CD28D8" w:rsidP="0097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                                                             ………………………………………………</w:t>
      </w:r>
    </w:p>
    <w:p w:rsidR="00CD28D8" w:rsidRPr="00CD28D8" w:rsidRDefault="00CD28D8" w:rsidP="00975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                                                                                                                (data i czytelny podpis)</w:t>
      </w:r>
    </w:p>
    <w:sectPr w:rsidR="00CD28D8" w:rsidRPr="00CD2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EA5"/>
    <w:multiLevelType w:val="hybridMultilevel"/>
    <w:tmpl w:val="5CC09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18-05-18"/>
    <w:docVar w:name="LE_Links" w:val="{C9F9A4AC-25C1-49A6-9B9E-873A595B878C}"/>
  </w:docVars>
  <w:rsids>
    <w:rsidRoot w:val="00CC6543"/>
    <w:rsid w:val="0009761E"/>
    <w:rsid w:val="004712C1"/>
    <w:rsid w:val="00587CDF"/>
    <w:rsid w:val="00627B99"/>
    <w:rsid w:val="007B2229"/>
    <w:rsid w:val="00961B87"/>
    <w:rsid w:val="00975A72"/>
    <w:rsid w:val="00C82B96"/>
    <w:rsid w:val="00CC6543"/>
    <w:rsid w:val="00CD28D8"/>
    <w:rsid w:val="00E42C54"/>
    <w:rsid w:val="00E77393"/>
    <w:rsid w:val="00E9195F"/>
    <w:rsid w:val="00EB754C"/>
    <w:rsid w:val="00F702ED"/>
    <w:rsid w:val="00FC37BC"/>
    <w:rsid w:val="00F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C6543"/>
    <w:rPr>
      <w:i/>
      <w:iCs/>
    </w:rPr>
  </w:style>
  <w:style w:type="character" w:styleId="Pogrubienie">
    <w:name w:val="Strong"/>
    <w:basedOn w:val="Domylnaczcionkaakapitu"/>
    <w:uiPriority w:val="22"/>
    <w:qFormat/>
    <w:rsid w:val="00CC6543"/>
    <w:rPr>
      <w:b/>
      <w:bCs/>
    </w:rPr>
  </w:style>
  <w:style w:type="paragraph" w:styleId="Akapitzlist">
    <w:name w:val="List Paragraph"/>
    <w:basedOn w:val="Normalny"/>
    <w:uiPriority w:val="34"/>
    <w:qFormat/>
    <w:rsid w:val="00587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C6543"/>
    <w:rPr>
      <w:i/>
      <w:iCs/>
    </w:rPr>
  </w:style>
  <w:style w:type="character" w:styleId="Pogrubienie">
    <w:name w:val="Strong"/>
    <w:basedOn w:val="Domylnaczcionkaakapitu"/>
    <w:uiPriority w:val="22"/>
    <w:qFormat/>
    <w:rsid w:val="00CC6543"/>
    <w:rPr>
      <w:b/>
      <w:bCs/>
    </w:rPr>
  </w:style>
  <w:style w:type="paragraph" w:styleId="Akapitzlist">
    <w:name w:val="List Paragraph"/>
    <w:basedOn w:val="Normalny"/>
    <w:uiPriority w:val="34"/>
    <w:qFormat/>
    <w:rsid w:val="00587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9F9A4AC-25C1-49A6-9B9E-873A595B878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Klimanek-Rychlik</dc:creator>
  <cp:lastModifiedBy>pracownik</cp:lastModifiedBy>
  <cp:revision>4</cp:revision>
  <dcterms:created xsi:type="dcterms:W3CDTF">2018-06-01T12:02:00Z</dcterms:created>
  <dcterms:modified xsi:type="dcterms:W3CDTF">2019-02-21T10:01:00Z</dcterms:modified>
</cp:coreProperties>
</file>